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>
          <w:b w:val="1"/>
          <w:bCs w:val="1"/>
        </w:rPr>
        <w:t xml:space="preserve">MESA LOCAL DE EMPLEO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MESA POR LA ACCESIBILIDAD UNIVERSAL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CONSEJO MUNICIPAL DE MUJER, IGUALDAD Y PROGRESO SOCIAL DE CEHEGÍN</w:t>
      </w:r>
    </w:p>
    <w:p>
      <w:pPr/>
      <w:r>
        <w:rPr/>
        <w:t xml:space="preserve">El Ayuntamiento de Cehegín no cuenta con Juntas de Distrito ni Barrios.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2026-05-23T19:40:05+00:00</dcterms:created>
  <dcterms:modified xsi:type="dcterms:W3CDTF">2026-05-23T19:40:05+00:00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