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>
          <w:b w:val="1"/>
          <w:bCs w:val="1"/>
        </w:rPr>
        <w:t xml:space="preserve">MESA LOCAL DE EMPLEO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MESA POR LA ACCESIBILIDAD UNIVERSAL</w:t>
      </w:r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>
          <w:b w:val="1"/>
          <w:bCs w:val="1"/>
        </w:rPr>
        <w:t xml:space="preserve">CONSEJO MUNICIPAL DE MUJER, IGUALDAD Y PROGRESO SOCIAL DE CEHEGÍN</w:t>
      </w:r>
    </w:p>
    <w:p>
      <w:pPr/>
      <w:r>
        <w:rPr/>
        <w:t xml:space="preserve">El Ayuntamiento de Cehegín no cuenta con Juntas de Distrito ni Barrios.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2026-08-22T22:42:43+00:00</dcterms:created>
  <dcterms:modified xsi:type="dcterms:W3CDTF">2026-08-22T22:42:43+00:00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